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AA52D" w14:textId="77777777" w:rsidR="000829CD" w:rsidRPr="00E874C2" w:rsidRDefault="000829CD" w:rsidP="000829CD">
      <w:pPr>
        <w:pStyle w:val="NormalnyWeb"/>
        <w:spacing w:before="0" w:beforeAutospacing="0" w:after="0" w:afterAutospacing="0"/>
        <w:ind w:left="709"/>
        <w:jc w:val="right"/>
        <w:rPr>
          <w:rStyle w:val="Pogrubienie"/>
          <w:rFonts w:asciiTheme="minorHAnsi" w:hAnsiTheme="minorHAnsi" w:cstheme="minorHAnsi"/>
        </w:rPr>
      </w:pPr>
      <w:r w:rsidRPr="00E874C2">
        <w:rPr>
          <w:rStyle w:val="Pogrubienie"/>
          <w:rFonts w:asciiTheme="minorHAnsi" w:hAnsiTheme="minorHAnsi" w:cstheme="minorHAnsi"/>
        </w:rPr>
        <w:t>Załącznik Nr 1 do Zarządzenia</w:t>
      </w:r>
    </w:p>
    <w:p w14:paraId="1ADF8119" w14:textId="77777777" w:rsidR="000829CD" w:rsidRPr="00E874C2" w:rsidRDefault="000829CD" w:rsidP="000829CD">
      <w:pPr>
        <w:pStyle w:val="NormalnyWeb"/>
        <w:spacing w:before="0" w:beforeAutospacing="0" w:after="0" w:afterAutospacing="0"/>
        <w:ind w:left="709"/>
        <w:jc w:val="right"/>
        <w:rPr>
          <w:rStyle w:val="Pogrubienie"/>
          <w:rFonts w:asciiTheme="minorHAnsi" w:hAnsiTheme="minorHAnsi" w:cstheme="minorHAnsi"/>
        </w:rPr>
      </w:pPr>
      <w:r w:rsidRPr="00E874C2">
        <w:rPr>
          <w:rStyle w:val="Pogrubienie"/>
          <w:rFonts w:asciiTheme="minorHAnsi" w:hAnsiTheme="minorHAnsi" w:cstheme="minorHAnsi"/>
        </w:rPr>
        <w:t>Wójta Gminy Godkowo</w:t>
      </w:r>
    </w:p>
    <w:p w14:paraId="0B685614" w14:textId="77777777" w:rsidR="000829CD" w:rsidRPr="00E874C2" w:rsidRDefault="00EF51B0" w:rsidP="000829CD">
      <w:pPr>
        <w:pStyle w:val="NormalnyWeb"/>
        <w:spacing w:before="0" w:beforeAutospacing="0" w:after="0" w:afterAutospacing="0"/>
        <w:ind w:left="709"/>
        <w:jc w:val="right"/>
        <w:rPr>
          <w:rStyle w:val="Pogrubienie"/>
          <w:rFonts w:asciiTheme="minorHAnsi" w:hAnsiTheme="minorHAnsi" w:cstheme="minorHAnsi"/>
        </w:rPr>
      </w:pPr>
      <w:r w:rsidRPr="00E874C2">
        <w:rPr>
          <w:rStyle w:val="Pogrubienie"/>
          <w:rFonts w:asciiTheme="minorHAnsi" w:hAnsiTheme="minorHAnsi" w:cstheme="minorHAnsi"/>
        </w:rPr>
        <w:t xml:space="preserve">Nr </w:t>
      </w:r>
      <w:r w:rsidR="00FD5516" w:rsidRPr="00E874C2">
        <w:rPr>
          <w:rStyle w:val="Pogrubienie"/>
          <w:rFonts w:asciiTheme="minorHAnsi" w:hAnsiTheme="minorHAnsi" w:cstheme="minorHAnsi"/>
        </w:rPr>
        <w:t>23</w:t>
      </w:r>
      <w:r w:rsidR="00D73DA1" w:rsidRPr="00E874C2">
        <w:rPr>
          <w:rStyle w:val="Pogrubienie"/>
          <w:rFonts w:asciiTheme="minorHAnsi" w:hAnsiTheme="minorHAnsi" w:cstheme="minorHAnsi"/>
        </w:rPr>
        <w:t>/202</w:t>
      </w:r>
      <w:r w:rsidR="00BF14BB" w:rsidRPr="00E874C2">
        <w:rPr>
          <w:rStyle w:val="Pogrubienie"/>
          <w:rFonts w:asciiTheme="minorHAnsi" w:hAnsiTheme="minorHAnsi" w:cstheme="minorHAnsi"/>
        </w:rPr>
        <w:t>2</w:t>
      </w:r>
      <w:r w:rsidR="00D73DA1" w:rsidRPr="00E874C2">
        <w:rPr>
          <w:rStyle w:val="Pogrubienie"/>
          <w:rFonts w:asciiTheme="minorHAnsi" w:hAnsiTheme="minorHAnsi" w:cstheme="minorHAnsi"/>
        </w:rPr>
        <w:t xml:space="preserve"> z dnia </w:t>
      </w:r>
      <w:r w:rsidR="00C91422" w:rsidRPr="00E874C2">
        <w:rPr>
          <w:rStyle w:val="Pogrubienie"/>
          <w:rFonts w:asciiTheme="minorHAnsi" w:hAnsiTheme="minorHAnsi" w:cstheme="minorHAnsi"/>
        </w:rPr>
        <w:t>29.03.2022 r.</w:t>
      </w:r>
    </w:p>
    <w:p w14:paraId="3CBB075F" w14:textId="77777777" w:rsidR="000829CD" w:rsidRPr="00E874C2" w:rsidRDefault="000829CD" w:rsidP="000829CD">
      <w:pPr>
        <w:pStyle w:val="NormalnyWeb"/>
        <w:spacing w:before="0" w:beforeAutospacing="0" w:after="0" w:afterAutospacing="0"/>
        <w:ind w:left="709"/>
        <w:jc w:val="right"/>
        <w:rPr>
          <w:rStyle w:val="Pogrubienie"/>
          <w:rFonts w:asciiTheme="minorHAnsi" w:hAnsiTheme="minorHAnsi" w:cstheme="minorHAnsi"/>
        </w:rPr>
      </w:pPr>
    </w:p>
    <w:p w14:paraId="6E1693A3" w14:textId="77777777" w:rsidR="000829CD" w:rsidRPr="00E874C2" w:rsidRDefault="000829CD" w:rsidP="000829CD">
      <w:pPr>
        <w:pStyle w:val="NormalnyWeb"/>
        <w:spacing w:before="0" w:beforeAutospacing="0" w:after="0" w:afterAutospacing="0"/>
        <w:ind w:left="709"/>
        <w:jc w:val="right"/>
        <w:rPr>
          <w:rStyle w:val="Pogrubienie"/>
          <w:rFonts w:asciiTheme="minorHAnsi" w:hAnsiTheme="minorHAnsi" w:cstheme="minorHAnsi"/>
        </w:rPr>
      </w:pPr>
    </w:p>
    <w:p w14:paraId="732AC308" w14:textId="77777777" w:rsidR="000829CD" w:rsidRPr="00E874C2" w:rsidRDefault="000829CD" w:rsidP="000829CD">
      <w:pPr>
        <w:pStyle w:val="NormalnyWeb"/>
        <w:spacing w:before="0" w:beforeAutospacing="0" w:after="0" w:afterAutospacing="0"/>
        <w:ind w:left="709"/>
        <w:jc w:val="center"/>
        <w:rPr>
          <w:rStyle w:val="Pogrubienie"/>
          <w:rFonts w:asciiTheme="minorHAnsi" w:hAnsiTheme="minorHAnsi" w:cstheme="minorHAnsi"/>
        </w:rPr>
      </w:pPr>
      <w:r w:rsidRPr="00E874C2">
        <w:rPr>
          <w:rStyle w:val="Pogrubienie"/>
          <w:rFonts w:asciiTheme="minorHAnsi" w:hAnsiTheme="minorHAnsi" w:cstheme="minorHAnsi"/>
        </w:rPr>
        <w:t>WYKAZ </w:t>
      </w:r>
    </w:p>
    <w:p w14:paraId="4A88FC9F" w14:textId="77777777" w:rsidR="000829CD" w:rsidRPr="00E874C2" w:rsidRDefault="00D73DA1" w:rsidP="004E0C40">
      <w:pPr>
        <w:pStyle w:val="NormalnyWeb"/>
        <w:spacing w:before="0" w:beforeAutospacing="0" w:after="0" w:afterAutospacing="0"/>
        <w:ind w:left="709"/>
        <w:jc w:val="center"/>
        <w:rPr>
          <w:rFonts w:asciiTheme="minorHAnsi" w:hAnsiTheme="minorHAnsi" w:cstheme="minorHAnsi"/>
        </w:rPr>
      </w:pPr>
      <w:r w:rsidRPr="00E874C2">
        <w:rPr>
          <w:rStyle w:val="Pogrubienie"/>
          <w:rFonts w:asciiTheme="minorHAnsi" w:hAnsiTheme="minorHAnsi" w:cstheme="minorHAnsi"/>
        </w:rPr>
        <w:t>nieruchomości stanowiącej</w:t>
      </w:r>
      <w:r w:rsidR="000829CD" w:rsidRPr="00E874C2">
        <w:rPr>
          <w:rStyle w:val="Pogrubienie"/>
          <w:rFonts w:asciiTheme="minorHAnsi" w:hAnsiTheme="minorHAnsi" w:cstheme="minorHAnsi"/>
        </w:rPr>
        <w:t xml:space="preserve"> własn</w:t>
      </w:r>
      <w:r w:rsidRPr="00E874C2">
        <w:rPr>
          <w:rStyle w:val="Pogrubienie"/>
          <w:rFonts w:asciiTheme="minorHAnsi" w:hAnsiTheme="minorHAnsi" w:cstheme="minorHAnsi"/>
        </w:rPr>
        <w:t>ość Gminy Godkowo przeznaczonej</w:t>
      </w:r>
      <w:r w:rsidRPr="00E874C2">
        <w:rPr>
          <w:rStyle w:val="Pogrubienie"/>
          <w:rFonts w:asciiTheme="minorHAnsi" w:hAnsiTheme="minorHAnsi" w:cstheme="minorHAnsi"/>
        </w:rPr>
        <w:br/>
      </w:r>
      <w:r w:rsidR="000829CD" w:rsidRPr="00E874C2">
        <w:rPr>
          <w:rStyle w:val="Pogrubienie"/>
          <w:rFonts w:asciiTheme="minorHAnsi" w:hAnsiTheme="minorHAnsi" w:cstheme="minorHAnsi"/>
        </w:rPr>
        <w:t xml:space="preserve">do  sprzedaży </w:t>
      </w:r>
      <w:r w:rsidR="00FD5516" w:rsidRPr="00E874C2">
        <w:rPr>
          <w:rStyle w:val="Pogrubienie"/>
          <w:rFonts w:asciiTheme="minorHAnsi" w:hAnsiTheme="minorHAnsi" w:cstheme="minorHAnsi"/>
        </w:rPr>
        <w:t>w trybie bezprzetargowym</w:t>
      </w:r>
    </w:p>
    <w:p w14:paraId="04503D34" w14:textId="77777777" w:rsidR="000829CD" w:rsidRPr="00E874C2" w:rsidRDefault="000829CD" w:rsidP="000829CD">
      <w:pPr>
        <w:pStyle w:val="NormalnyWeb"/>
        <w:jc w:val="both"/>
        <w:rPr>
          <w:rFonts w:asciiTheme="minorHAnsi" w:hAnsiTheme="minorHAnsi" w:cstheme="minorHAnsi"/>
        </w:rPr>
      </w:pPr>
      <w:r w:rsidRPr="00E874C2">
        <w:rPr>
          <w:rFonts w:asciiTheme="minorHAnsi" w:hAnsiTheme="minorHAnsi" w:cstheme="minorHAnsi"/>
        </w:rPr>
        <w:t xml:space="preserve">Na podstawie art. 35 ust. 1 i 2 ustawy z dnia 21 sierpnia 1997 roku, o gospodarce nieruchomościami </w:t>
      </w:r>
      <w:r w:rsidR="004934FD" w:rsidRPr="00E874C2">
        <w:rPr>
          <w:rStyle w:val="Uwydatnienie"/>
          <w:rFonts w:asciiTheme="minorHAnsi" w:hAnsiTheme="minorHAnsi" w:cstheme="minorHAnsi"/>
        </w:rPr>
        <w:t>(</w:t>
      </w:r>
      <w:proofErr w:type="spellStart"/>
      <w:r w:rsidR="004934FD" w:rsidRPr="00E874C2">
        <w:rPr>
          <w:rStyle w:val="Uwydatnienie"/>
          <w:rFonts w:asciiTheme="minorHAnsi" w:hAnsiTheme="minorHAnsi" w:cstheme="minorHAnsi"/>
        </w:rPr>
        <w:t>t.j</w:t>
      </w:r>
      <w:proofErr w:type="spellEnd"/>
      <w:r w:rsidR="004934FD" w:rsidRPr="00E874C2">
        <w:rPr>
          <w:rStyle w:val="Uwydatnienie"/>
          <w:rFonts w:asciiTheme="minorHAnsi" w:hAnsiTheme="minorHAnsi" w:cstheme="minorHAnsi"/>
        </w:rPr>
        <w:t>. Dz. U. z 2021 roku, poz. 1899</w:t>
      </w:r>
      <w:r w:rsidRPr="00E874C2">
        <w:rPr>
          <w:rStyle w:val="Uwydatnienie"/>
          <w:rFonts w:asciiTheme="minorHAnsi" w:hAnsiTheme="minorHAnsi" w:cstheme="minorHAnsi"/>
        </w:rPr>
        <w:t xml:space="preserve"> ze zm.)</w:t>
      </w:r>
      <w:r w:rsidRPr="00E874C2">
        <w:rPr>
          <w:rFonts w:asciiTheme="minorHAnsi" w:hAnsiTheme="minorHAnsi" w:cstheme="minorHAnsi"/>
        </w:rPr>
        <w:t xml:space="preserve"> – </w:t>
      </w:r>
      <w:r w:rsidRPr="00E874C2">
        <w:rPr>
          <w:rStyle w:val="Pogrubienie"/>
          <w:rFonts w:asciiTheme="minorHAnsi" w:hAnsiTheme="minorHAnsi" w:cstheme="minorHAnsi"/>
        </w:rPr>
        <w:t>Wójt Gminy Godkowo</w:t>
      </w:r>
      <w:r w:rsidRPr="00E874C2">
        <w:rPr>
          <w:rFonts w:asciiTheme="minorHAnsi" w:hAnsiTheme="minorHAnsi" w:cstheme="minorHAnsi"/>
        </w:rPr>
        <w:t xml:space="preserve"> - podaje do publicznej wiadomości, że z zasobu nieruchomości Gminy Godkowo przeznacza się do sprzedaży </w:t>
      </w:r>
      <w:r w:rsidR="00D73DA1" w:rsidRPr="00E874C2">
        <w:rPr>
          <w:rFonts w:asciiTheme="minorHAnsi" w:hAnsiTheme="minorHAnsi" w:cstheme="minorHAnsi"/>
        </w:rPr>
        <w:t>n/w nieruchomość</w:t>
      </w:r>
      <w:r w:rsidRPr="00E874C2">
        <w:rPr>
          <w:rFonts w:asciiTheme="minorHAnsi" w:hAnsiTheme="minorHAnsi" w:cstheme="minorHAnsi"/>
        </w:rPr>
        <w:t xml:space="preserve">: </w:t>
      </w:r>
    </w:p>
    <w:p w14:paraId="1548946A" w14:textId="77777777" w:rsidR="000829CD" w:rsidRPr="00E874C2" w:rsidRDefault="000829CD" w:rsidP="00855BBF">
      <w:pPr>
        <w:pStyle w:val="NormalnyWeb"/>
        <w:jc w:val="both"/>
        <w:rPr>
          <w:rFonts w:asciiTheme="minorHAnsi" w:hAnsiTheme="minorHAnsi" w:cstheme="minorHAnsi"/>
          <w:color w:val="000000"/>
        </w:rPr>
      </w:pPr>
      <w:r w:rsidRPr="00E874C2">
        <w:rPr>
          <w:rFonts w:asciiTheme="minorHAnsi" w:hAnsiTheme="minorHAnsi" w:cstheme="minorHAnsi"/>
        </w:rPr>
        <w:t xml:space="preserve">1. </w:t>
      </w:r>
      <w:r w:rsidRPr="00E874C2">
        <w:rPr>
          <w:rFonts w:asciiTheme="minorHAnsi" w:hAnsiTheme="minorHAnsi" w:cstheme="minorHAnsi"/>
          <w:color w:val="000000"/>
        </w:rPr>
        <w:t xml:space="preserve">Nieruchomość </w:t>
      </w:r>
      <w:r w:rsidR="00D73DA1" w:rsidRPr="00E874C2">
        <w:rPr>
          <w:rFonts w:asciiTheme="minorHAnsi" w:hAnsiTheme="minorHAnsi" w:cstheme="minorHAnsi"/>
          <w:color w:val="000000"/>
        </w:rPr>
        <w:t xml:space="preserve">gruntowa oznaczona w ewidencji gruntów jako działka nr </w:t>
      </w:r>
      <w:r w:rsidR="00C6533C" w:rsidRPr="00E874C2">
        <w:rPr>
          <w:rFonts w:asciiTheme="minorHAnsi" w:hAnsiTheme="minorHAnsi" w:cstheme="minorHAnsi"/>
          <w:color w:val="000000"/>
        </w:rPr>
        <w:t xml:space="preserve">94 o pow. 0,0200 ha. Powierzchnia zabudowy budynku </w:t>
      </w:r>
      <w:r w:rsidR="004934FD" w:rsidRPr="00E874C2">
        <w:rPr>
          <w:rFonts w:asciiTheme="minorHAnsi" w:hAnsiTheme="minorHAnsi" w:cstheme="minorHAnsi"/>
          <w:color w:val="000000"/>
        </w:rPr>
        <w:t xml:space="preserve">gospodarczego </w:t>
      </w:r>
      <w:r w:rsidR="00C6533C" w:rsidRPr="00E874C2">
        <w:rPr>
          <w:rFonts w:asciiTheme="minorHAnsi" w:hAnsiTheme="minorHAnsi" w:cstheme="minorHAnsi"/>
          <w:color w:val="000000"/>
        </w:rPr>
        <w:t xml:space="preserve">65,3 m². Powierzchnia użytkowa 53,5 m². </w:t>
      </w:r>
      <w:r w:rsidR="00855BBF" w:rsidRPr="00E874C2">
        <w:rPr>
          <w:rFonts w:asciiTheme="minorHAnsi" w:hAnsiTheme="minorHAnsi" w:cstheme="minorHAnsi"/>
          <w:color w:val="000000"/>
        </w:rPr>
        <w:t>Nieruchomość zabudowana</w:t>
      </w:r>
      <w:r w:rsidR="004934FD" w:rsidRPr="00E874C2">
        <w:rPr>
          <w:rFonts w:asciiTheme="minorHAnsi" w:hAnsiTheme="minorHAnsi" w:cstheme="minorHAnsi"/>
          <w:color w:val="000000"/>
        </w:rPr>
        <w:t xml:space="preserve"> budynkiem gospodarczym</w:t>
      </w:r>
      <w:r w:rsidR="00D73DA1" w:rsidRPr="00E874C2">
        <w:rPr>
          <w:rFonts w:asciiTheme="minorHAnsi" w:hAnsiTheme="minorHAnsi" w:cstheme="minorHAnsi"/>
          <w:color w:val="000000"/>
        </w:rPr>
        <w:t xml:space="preserve">, położona </w:t>
      </w:r>
      <w:r w:rsidR="004934FD" w:rsidRPr="00E874C2">
        <w:rPr>
          <w:rFonts w:asciiTheme="minorHAnsi" w:hAnsiTheme="minorHAnsi" w:cstheme="minorHAnsi"/>
          <w:color w:val="000000"/>
        </w:rPr>
        <w:br/>
      </w:r>
      <w:r w:rsidR="00D73DA1" w:rsidRPr="00E874C2">
        <w:rPr>
          <w:rFonts w:asciiTheme="minorHAnsi" w:hAnsiTheme="minorHAnsi" w:cstheme="minorHAnsi"/>
          <w:color w:val="000000"/>
        </w:rPr>
        <w:t xml:space="preserve">w obrębie geodezyjnym </w:t>
      </w:r>
      <w:r w:rsidR="00855BBF" w:rsidRPr="00E874C2">
        <w:rPr>
          <w:rFonts w:asciiTheme="minorHAnsi" w:hAnsiTheme="minorHAnsi" w:cstheme="minorHAnsi"/>
          <w:color w:val="000000"/>
        </w:rPr>
        <w:t>Skowrony</w:t>
      </w:r>
      <w:r w:rsidR="00D73DA1" w:rsidRPr="00E874C2">
        <w:rPr>
          <w:rFonts w:asciiTheme="minorHAnsi" w:hAnsiTheme="minorHAnsi" w:cstheme="minorHAnsi"/>
          <w:color w:val="000000"/>
        </w:rPr>
        <w:t xml:space="preserve">, gm. Godkowo, </w:t>
      </w:r>
      <w:r w:rsidRPr="00E874C2">
        <w:rPr>
          <w:rFonts w:asciiTheme="minorHAnsi" w:hAnsiTheme="minorHAnsi" w:cstheme="minorHAnsi"/>
          <w:color w:val="000000"/>
        </w:rPr>
        <w:t>powiat elbląski wpisana do księ</w:t>
      </w:r>
      <w:r w:rsidR="00D73DA1" w:rsidRPr="00E874C2">
        <w:rPr>
          <w:rFonts w:asciiTheme="minorHAnsi" w:hAnsiTheme="minorHAnsi" w:cstheme="minorHAnsi"/>
          <w:color w:val="000000"/>
        </w:rPr>
        <w:t>gi wieczystej nr EL1B/000</w:t>
      </w:r>
      <w:r w:rsidR="00855BBF" w:rsidRPr="00E874C2">
        <w:rPr>
          <w:rFonts w:asciiTheme="minorHAnsi" w:hAnsiTheme="minorHAnsi" w:cstheme="minorHAnsi"/>
          <w:color w:val="000000"/>
        </w:rPr>
        <w:t>2346</w:t>
      </w:r>
      <w:r w:rsidR="00F25048" w:rsidRPr="00E874C2">
        <w:rPr>
          <w:rFonts w:asciiTheme="minorHAnsi" w:hAnsiTheme="minorHAnsi" w:cstheme="minorHAnsi"/>
          <w:color w:val="000000"/>
        </w:rPr>
        <w:t>0</w:t>
      </w:r>
      <w:r w:rsidR="00D73DA1" w:rsidRPr="00E874C2">
        <w:rPr>
          <w:rFonts w:asciiTheme="minorHAnsi" w:hAnsiTheme="minorHAnsi" w:cstheme="minorHAnsi"/>
          <w:color w:val="000000"/>
        </w:rPr>
        <w:t>/</w:t>
      </w:r>
      <w:r w:rsidR="00855BBF" w:rsidRPr="00E874C2">
        <w:rPr>
          <w:rFonts w:asciiTheme="minorHAnsi" w:hAnsiTheme="minorHAnsi" w:cstheme="minorHAnsi"/>
          <w:color w:val="000000"/>
        </w:rPr>
        <w:t>9</w:t>
      </w:r>
      <w:r w:rsidRPr="00E874C2">
        <w:rPr>
          <w:rFonts w:asciiTheme="minorHAnsi" w:hAnsiTheme="minorHAnsi" w:cstheme="minorHAnsi"/>
          <w:color w:val="000000"/>
        </w:rPr>
        <w:t xml:space="preserve"> prowadzonej w Sądzie Rejonowym w Braniewie </w:t>
      </w:r>
      <w:r w:rsidR="004934FD" w:rsidRPr="00E874C2">
        <w:rPr>
          <w:rFonts w:asciiTheme="minorHAnsi" w:hAnsiTheme="minorHAnsi" w:cstheme="minorHAnsi"/>
          <w:color w:val="000000"/>
        </w:rPr>
        <w:br/>
      </w:r>
      <w:r w:rsidRPr="00E874C2">
        <w:rPr>
          <w:rFonts w:asciiTheme="minorHAnsi" w:hAnsiTheme="minorHAnsi" w:cstheme="minorHAnsi"/>
          <w:color w:val="000000"/>
        </w:rPr>
        <w:t xml:space="preserve">V Wydział Ksiąg Wieczystych. </w:t>
      </w:r>
    </w:p>
    <w:p w14:paraId="1C72538B" w14:textId="77777777" w:rsidR="004E0C40" w:rsidRPr="00E874C2" w:rsidRDefault="000829CD" w:rsidP="000829CD">
      <w:pPr>
        <w:pStyle w:val="NormalnyWeb"/>
        <w:jc w:val="both"/>
        <w:rPr>
          <w:rStyle w:val="Pogrubienie"/>
          <w:rFonts w:asciiTheme="minorHAnsi" w:hAnsiTheme="minorHAnsi" w:cstheme="minorHAnsi"/>
          <w:b w:val="0"/>
        </w:rPr>
      </w:pPr>
      <w:r w:rsidRPr="00E874C2">
        <w:rPr>
          <w:rFonts w:asciiTheme="minorHAnsi" w:hAnsiTheme="minorHAnsi" w:cstheme="minorHAnsi"/>
        </w:rPr>
        <w:t xml:space="preserve">1) </w:t>
      </w:r>
      <w:r w:rsidRPr="00E874C2">
        <w:rPr>
          <w:rStyle w:val="Pogrubienie"/>
          <w:rFonts w:asciiTheme="minorHAnsi" w:hAnsiTheme="minorHAnsi" w:cstheme="minorHAnsi"/>
        </w:rPr>
        <w:t>Opis nieruchomości:</w:t>
      </w:r>
      <w:r w:rsidR="004934FD" w:rsidRPr="00E874C2">
        <w:rPr>
          <w:rStyle w:val="Pogrubienie"/>
          <w:rFonts w:asciiTheme="minorHAnsi" w:hAnsiTheme="minorHAnsi" w:cstheme="minorHAnsi"/>
        </w:rPr>
        <w:t xml:space="preserve"> </w:t>
      </w:r>
      <w:r w:rsidR="00C16B24" w:rsidRPr="00E874C2">
        <w:rPr>
          <w:rStyle w:val="Pogrubienie"/>
          <w:rFonts w:asciiTheme="minorHAnsi" w:hAnsiTheme="minorHAnsi" w:cstheme="minorHAnsi"/>
          <w:b w:val="0"/>
        </w:rPr>
        <w:t>nieruchomość położona jest we wsi Skowrony</w:t>
      </w:r>
      <w:r w:rsidR="004934FD" w:rsidRPr="00E874C2">
        <w:rPr>
          <w:rStyle w:val="Pogrubienie"/>
          <w:rFonts w:asciiTheme="minorHAnsi" w:hAnsiTheme="minorHAnsi" w:cstheme="minorHAnsi"/>
          <w:b w:val="0"/>
        </w:rPr>
        <w:t>,</w:t>
      </w:r>
      <w:r w:rsidR="00C16B24" w:rsidRPr="00E874C2">
        <w:rPr>
          <w:rStyle w:val="Pogrubienie"/>
          <w:rFonts w:asciiTheme="minorHAnsi" w:hAnsiTheme="minorHAnsi" w:cstheme="minorHAnsi"/>
          <w:b w:val="0"/>
        </w:rPr>
        <w:t xml:space="preserve"> </w:t>
      </w:r>
      <w:r w:rsidR="004934FD" w:rsidRPr="00E874C2">
        <w:rPr>
          <w:rStyle w:val="Pogrubienie"/>
          <w:rFonts w:asciiTheme="minorHAnsi" w:hAnsiTheme="minorHAnsi" w:cstheme="minorHAnsi"/>
          <w:b w:val="0"/>
        </w:rPr>
        <w:t>d</w:t>
      </w:r>
      <w:r w:rsidR="00741624" w:rsidRPr="00E874C2">
        <w:rPr>
          <w:rStyle w:val="Pogrubienie"/>
          <w:rFonts w:asciiTheme="minorHAnsi" w:hAnsiTheme="minorHAnsi" w:cstheme="minorHAnsi"/>
          <w:b w:val="0"/>
        </w:rPr>
        <w:t>ziałka 94 ma kształt regularny, z przylegającym jednym bokiem do linii brzegowej płynącego rowu melioracyjnego, a drugim do drogi powiatowej zaś następnym do ściany budynku mieszkalnego</w:t>
      </w:r>
      <w:r w:rsidR="00991FBE" w:rsidRPr="00E874C2">
        <w:rPr>
          <w:rStyle w:val="Pogrubienie"/>
          <w:rFonts w:asciiTheme="minorHAnsi" w:hAnsiTheme="minorHAnsi" w:cstheme="minorHAnsi"/>
          <w:b w:val="0"/>
        </w:rPr>
        <w:t>. Teren działki jest płaski usytuowany między rowem</w:t>
      </w:r>
      <w:r w:rsidR="004934FD" w:rsidRPr="00E874C2">
        <w:rPr>
          <w:rStyle w:val="Pogrubienie"/>
          <w:rFonts w:asciiTheme="minorHAnsi" w:hAnsiTheme="minorHAnsi" w:cstheme="minorHAnsi"/>
          <w:b w:val="0"/>
        </w:rPr>
        <w:t>,</w:t>
      </w:r>
      <w:r w:rsidR="00991FBE" w:rsidRPr="00E874C2">
        <w:rPr>
          <w:rStyle w:val="Pogrubienie"/>
          <w:rFonts w:asciiTheme="minorHAnsi" w:hAnsiTheme="minorHAnsi" w:cstheme="minorHAnsi"/>
          <w:b w:val="0"/>
        </w:rPr>
        <w:t xml:space="preserve"> a zwartą zabudową wiejską. Dla terenu obejmującego działkę określony został użytek Bi opisany jako tereny budowlane inne. </w:t>
      </w:r>
      <w:r w:rsidR="000E1B04" w:rsidRPr="00E874C2">
        <w:rPr>
          <w:rStyle w:val="Pogrubienie"/>
          <w:rFonts w:asciiTheme="minorHAnsi" w:hAnsiTheme="minorHAnsi" w:cstheme="minorHAnsi"/>
          <w:b w:val="0"/>
        </w:rPr>
        <w:t xml:space="preserve">Budynek drewniano-murowany w stanie technicznym bardzo złym  wskazującym na jego konieczną rozbiórkę. Mur z cegły pełnej ułożony na ławie kamiennej w strefie przyziemnej </w:t>
      </w:r>
      <w:r w:rsidR="00C11587" w:rsidRPr="00E874C2">
        <w:rPr>
          <w:rStyle w:val="Pogrubienie"/>
          <w:rFonts w:asciiTheme="minorHAnsi" w:hAnsiTheme="minorHAnsi" w:cstheme="minorHAnsi"/>
          <w:b w:val="0"/>
        </w:rPr>
        <w:t xml:space="preserve">jest zniszczony, a destrukcja ławy fundamentowej spowodowała groźne rozwarstwienie muru w narożu budynku. </w:t>
      </w:r>
    </w:p>
    <w:p w14:paraId="68FBB557" w14:textId="77777777" w:rsidR="000829CD" w:rsidRPr="00E874C2" w:rsidRDefault="000829CD" w:rsidP="000829CD">
      <w:pPr>
        <w:pStyle w:val="NormalnyWeb"/>
        <w:jc w:val="both"/>
        <w:rPr>
          <w:rFonts w:asciiTheme="minorHAnsi" w:hAnsiTheme="minorHAnsi" w:cstheme="minorHAnsi"/>
        </w:rPr>
      </w:pPr>
      <w:r w:rsidRPr="00E874C2">
        <w:rPr>
          <w:rFonts w:asciiTheme="minorHAnsi" w:hAnsiTheme="minorHAnsi" w:cstheme="minorHAnsi"/>
        </w:rPr>
        <w:t xml:space="preserve">2) W księdze wieczystej </w:t>
      </w:r>
      <w:r w:rsidRPr="00E874C2">
        <w:rPr>
          <w:rStyle w:val="Pogrubienie"/>
          <w:rFonts w:asciiTheme="minorHAnsi" w:hAnsiTheme="minorHAnsi" w:cstheme="minorHAnsi"/>
          <w:b w:val="0"/>
        </w:rPr>
        <w:t>nr</w:t>
      </w:r>
      <w:r w:rsidR="00DB31C5" w:rsidRPr="00E874C2">
        <w:rPr>
          <w:rFonts w:asciiTheme="minorHAnsi" w:hAnsiTheme="minorHAnsi" w:cstheme="minorHAnsi"/>
        </w:rPr>
        <w:t>EL1B/000</w:t>
      </w:r>
      <w:r w:rsidR="00D94455" w:rsidRPr="00E874C2">
        <w:rPr>
          <w:rFonts w:asciiTheme="minorHAnsi" w:hAnsiTheme="minorHAnsi" w:cstheme="minorHAnsi"/>
        </w:rPr>
        <w:t>2346</w:t>
      </w:r>
      <w:r w:rsidR="00F25048" w:rsidRPr="00E874C2">
        <w:rPr>
          <w:rFonts w:asciiTheme="minorHAnsi" w:hAnsiTheme="minorHAnsi" w:cstheme="minorHAnsi"/>
        </w:rPr>
        <w:t>0</w:t>
      </w:r>
      <w:r w:rsidR="00DB31C5" w:rsidRPr="00E874C2">
        <w:rPr>
          <w:rFonts w:asciiTheme="minorHAnsi" w:hAnsiTheme="minorHAnsi" w:cstheme="minorHAnsi"/>
        </w:rPr>
        <w:t>/</w:t>
      </w:r>
      <w:r w:rsidR="00F25048" w:rsidRPr="00E874C2">
        <w:rPr>
          <w:rFonts w:asciiTheme="minorHAnsi" w:hAnsiTheme="minorHAnsi" w:cstheme="minorHAnsi"/>
        </w:rPr>
        <w:t>9</w:t>
      </w:r>
      <w:r w:rsidRPr="00E874C2">
        <w:rPr>
          <w:rFonts w:asciiTheme="minorHAnsi" w:hAnsiTheme="minorHAnsi" w:cstheme="minorHAnsi"/>
        </w:rPr>
        <w:t xml:space="preserve">, w Dziale III – PRAWA, ROSZCZENIA </w:t>
      </w:r>
      <w:r w:rsidRPr="00E874C2">
        <w:rPr>
          <w:rFonts w:asciiTheme="minorHAnsi" w:hAnsiTheme="minorHAnsi" w:cstheme="minorHAnsi"/>
        </w:rPr>
        <w:br/>
        <w:t>I OGRANICZENIA - brak jest zapisu dotyczącego praw i roszczeń osób trzecich wobec tej nieruchomości.</w:t>
      </w:r>
    </w:p>
    <w:p w14:paraId="1B68AD24" w14:textId="77777777" w:rsidR="000829CD" w:rsidRPr="00E874C2" w:rsidRDefault="000829CD" w:rsidP="000829CD">
      <w:pPr>
        <w:pStyle w:val="NormalnyWeb"/>
        <w:jc w:val="both"/>
        <w:rPr>
          <w:rFonts w:asciiTheme="minorHAnsi" w:hAnsiTheme="minorHAnsi" w:cstheme="minorHAnsi"/>
        </w:rPr>
      </w:pPr>
      <w:r w:rsidRPr="00E874C2">
        <w:rPr>
          <w:rFonts w:asciiTheme="minorHAnsi" w:hAnsiTheme="minorHAnsi" w:cstheme="minorHAnsi"/>
        </w:rPr>
        <w:t xml:space="preserve">3) </w:t>
      </w:r>
      <w:r w:rsidRPr="00E874C2">
        <w:rPr>
          <w:rStyle w:val="Pogrubienie"/>
          <w:rFonts w:asciiTheme="minorHAnsi" w:hAnsiTheme="minorHAnsi" w:cstheme="minorHAnsi"/>
        </w:rPr>
        <w:t>Przeznaczenie nieruchomości:</w:t>
      </w:r>
      <w:r w:rsidR="004934FD" w:rsidRPr="00E874C2">
        <w:rPr>
          <w:rStyle w:val="Pogrubienie"/>
          <w:rFonts w:asciiTheme="minorHAnsi" w:hAnsiTheme="minorHAnsi" w:cstheme="minorHAnsi"/>
        </w:rPr>
        <w:t xml:space="preserve"> </w:t>
      </w:r>
      <w:r w:rsidR="00DB31C5" w:rsidRPr="00E874C2">
        <w:rPr>
          <w:rFonts w:asciiTheme="minorHAnsi" w:hAnsiTheme="minorHAnsi" w:cstheme="minorHAnsi"/>
        </w:rPr>
        <w:t>przedmiotowa nieruchomość</w:t>
      </w:r>
      <w:r w:rsidR="004934FD" w:rsidRPr="00E874C2">
        <w:rPr>
          <w:rFonts w:asciiTheme="minorHAnsi" w:hAnsiTheme="minorHAnsi" w:cstheme="minorHAnsi"/>
        </w:rPr>
        <w:t xml:space="preserve"> </w:t>
      </w:r>
      <w:r w:rsidR="00F25048" w:rsidRPr="00E874C2">
        <w:rPr>
          <w:rFonts w:asciiTheme="minorHAnsi" w:hAnsiTheme="minorHAnsi" w:cstheme="minorHAnsi"/>
        </w:rPr>
        <w:t>nie</w:t>
      </w:r>
      <w:r w:rsidR="00DE0D9C" w:rsidRPr="00E874C2">
        <w:rPr>
          <w:rFonts w:asciiTheme="minorHAnsi" w:hAnsiTheme="minorHAnsi" w:cstheme="minorHAnsi"/>
        </w:rPr>
        <w:t xml:space="preserve"> jest objęta miejscowym planem zagospodarowania przestrzennego.</w:t>
      </w:r>
      <w:r w:rsidR="004934FD" w:rsidRPr="00E874C2">
        <w:rPr>
          <w:rFonts w:asciiTheme="minorHAnsi" w:hAnsiTheme="minorHAnsi" w:cstheme="minorHAnsi"/>
        </w:rPr>
        <w:t xml:space="preserve"> </w:t>
      </w:r>
      <w:r w:rsidR="00DE0D9C" w:rsidRPr="00E874C2">
        <w:rPr>
          <w:rFonts w:asciiTheme="minorHAnsi" w:hAnsiTheme="minorHAnsi" w:cstheme="minorHAnsi"/>
        </w:rPr>
        <w:t>Zgodnie z obowiązującym Studium uwarunkowań i kierunków zago</w:t>
      </w:r>
      <w:r w:rsidR="003F00EF" w:rsidRPr="00E874C2">
        <w:rPr>
          <w:rFonts w:asciiTheme="minorHAnsi" w:hAnsiTheme="minorHAnsi" w:cstheme="minorHAnsi"/>
        </w:rPr>
        <w:t>spodarowania przestrzennego gminy Godkowo (uchwała nr XXV/139/2021)</w:t>
      </w:r>
      <w:r w:rsidR="004500E1" w:rsidRPr="00E874C2">
        <w:rPr>
          <w:rFonts w:asciiTheme="minorHAnsi" w:hAnsiTheme="minorHAnsi" w:cstheme="minorHAnsi"/>
        </w:rPr>
        <w:t xml:space="preserve"> </w:t>
      </w:r>
      <w:r w:rsidR="003F00EF" w:rsidRPr="00E874C2">
        <w:rPr>
          <w:rFonts w:asciiTheme="minorHAnsi" w:hAnsiTheme="minorHAnsi" w:cstheme="minorHAnsi"/>
        </w:rPr>
        <w:t>- nieruchomość położona jest na terenach określonych jako obszary uzupełnień zabudowy o charakterze wielofunkcyjnym.</w:t>
      </w:r>
    </w:p>
    <w:p w14:paraId="19C6EC16" w14:textId="77777777" w:rsidR="003A3922" w:rsidRPr="00E874C2" w:rsidRDefault="000829CD" w:rsidP="000829CD">
      <w:pPr>
        <w:pStyle w:val="NormalnyWeb"/>
        <w:jc w:val="both"/>
        <w:rPr>
          <w:rFonts w:asciiTheme="minorHAnsi" w:hAnsiTheme="minorHAnsi" w:cstheme="minorHAnsi"/>
        </w:rPr>
      </w:pPr>
      <w:r w:rsidRPr="00E874C2">
        <w:rPr>
          <w:rFonts w:asciiTheme="minorHAnsi" w:hAnsiTheme="minorHAnsi" w:cstheme="minorHAnsi"/>
        </w:rPr>
        <w:t xml:space="preserve">4) </w:t>
      </w:r>
      <w:r w:rsidRPr="00E874C2">
        <w:rPr>
          <w:rStyle w:val="Pogrubienie"/>
          <w:rFonts w:asciiTheme="minorHAnsi" w:hAnsiTheme="minorHAnsi" w:cstheme="minorHAnsi"/>
        </w:rPr>
        <w:t>Termin zagospodarowania:</w:t>
      </w:r>
      <w:r w:rsidRPr="00E874C2">
        <w:rPr>
          <w:rFonts w:asciiTheme="minorHAnsi" w:hAnsiTheme="minorHAnsi" w:cstheme="minorHAnsi"/>
        </w:rPr>
        <w:t xml:space="preserve"> niezwłocznie po zawarciu umowy sprzedaży, zgodn</w:t>
      </w:r>
      <w:r w:rsidR="003A3922" w:rsidRPr="00E874C2">
        <w:rPr>
          <w:rFonts w:asciiTheme="minorHAnsi" w:hAnsiTheme="minorHAnsi" w:cstheme="minorHAnsi"/>
        </w:rPr>
        <w:t xml:space="preserve">ie </w:t>
      </w:r>
      <w:r w:rsidR="003A3922" w:rsidRPr="00E874C2">
        <w:rPr>
          <w:rFonts w:asciiTheme="minorHAnsi" w:hAnsiTheme="minorHAnsi" w:cstheme="minorHAnsi"/>
        </w:rPr>
        <w:br/>
        <w:t xml:space="preserve">z obowiązującymi przepisami. </w:t>
      </w:r>
      <w:r w:rsidRPr="00E874C2">
        <w:rPr>
          <w:rFonts w:asciiTheme="minorHAnsi" w:hAnsiTheme="minorHAnsi" w:cstheme="minorHAnsi"/>
        </w:rPr>
        <w:t xml:space="preserve">Ewentualne kolizje z technicznym uzbrojeniem podziemnym i nadziemnym nabywca (inwestor) usuwa na koszt własny. </w:t>
      </w:r>
    </w:p>
    <w:p w14:paraId="7F5BCFB2" w14:textId="77777777" w:rsidR="000829CD" w:rsidRPr="00E874C2" w:rsidRDefault="000829CD" w:rsidP="000829CD">
      <w:pPr>
        <w:pStyle w:val="NormalnyWeb"/>
        <w:jc w:val="both"/>
        <w:rPr>
          <w:rFonts w:asciiTheme="minorHAnsi" w:hAnsiTheme="minorHAnsi" w:cstheme="minorHAnsi"/>
        </w:rPr>
      </w:pPr>
      <w:r w:rsidRPr="00E874C2">
        <w:rPr>
          <w:rFonts w:asciiTheme="minorHAnsi" w:hAnsiTheme="minorHAnsi" w:cstheme="minorHAnsi"/>
        </w:rPr>
        <w:t xml:space="preserve">5) </w:t>
      </w:r>
      <w:r w:rsidRPr="00E874C2">
        <w:rPr>
          <w:rStyle w:val="Pogrubienie"/>
          <w:rFonts w:asciiTheme="minorHAnsi" w:hAnsiTheme="minorHAnsi" w:cstheme="minorHAnsi"/>
        </w:rPr>
        <w:t>Cena nieruchomości</w:t>
      </w:r>
      <w:r w:rsidRPr="00E874C2">
        <w:rPr>
          <w:rFonts w:asciiTheme="minorHAnsi" w:hAnsiTheme="minorHAnsi" w:cstheme="minorHAnsi"/>
        </w:rPr>
        <w:t>:</w:t>
      </w:r>
      <w:r w:rsidR="004500E1" w:rsidRPr="00E874C2">
        <w:rPr>
          <w:rFonts w:asciiTheme="minorHAnsi" w:hAnsiTheme="minorHAnsi" w:cstheme="minorHAnsi"/>
        </w:rPr>
        <w:t xml:space="preserve"> </w:t>
      </w:r>
      <w:r w:rsidR="004500E1" w:rsidRPr="00E874C2">
        <w:rPr>
          <w:rStyle w:val="Pogrubienie"/>
          <w:rFonts w:asciiTheme="minorHAnsi" w:hAnsiTheme="minorHAnsi" w:cstheme="minorHAnsi"/>
        </w:rPr>
        <w:t>2.200</w:t>
      </w:r>
      <w:r w:rsidRPr="00E874C2">
        <w:rPr>
          <w:rStyle w:val="Pogrubienie"/>
          <w:rFonts w:asciiTheme="minorHAnsi" w:hAnsiTheme="minorHAnsi" w:cstheme="minorHAnsi"/>
        </w:rPr>
        <w:t>,00 zł</w:t>
      </w:r>
      <w:r w:rsidRPr="00E874C2">
        <w:rPr>
          <w:rFonts w:asciiTheme="minorHAnsi" w:hAnsiTheme="minorHAnsi" w:cstheme="minorHAnsi"/>
        </w:rPr>
        <w:t xml:space="preserve"> - słownie: </w:t>
      </w:r>
      <w:r w:rsidR="004500E1" w:rsidRPr="00E874C2">
        <w:rPr>
          <w:rFonts w:asciiTheme="minorHAnsi" w:hAnsiTheme="minorHAnsi" w:cstheme="minorHAnsi"/>
        </w:rPr>
        <w:t>dwa tysiące dwieście</w:t>
      </w:r>
      <w:r w:rsidR="00DB31C5" w:rsidRPr="00E874C2">
        <w:rPr>
          <w:rFonts w:asciiTheme="minorHAnsi" w:hAnsiTheme="minorHAnsi" w:cstheme="minorHAnsi"/>
        </w:rPr>
        <w:t xml:space="preserve"> złotych 00/100</w:t>
      </w:r>
    </w:p>
    <w:p w14:paraId="003BD95A" w14:textId="77777777" w:rsidR="000829CD" w:rsidRPr="00E874C2" w:rsidRDefault="000829CD" w:rsidP="000829CD">
      <w:pPr>
        <w:pStyle w:val="NormalnyWeb"/>
        <w:jc w:val="both"/>
        <w:rPr>
          <w:rFonts w:asciiTheme="minorHAnsi" w:hAnsiTheme="minorHAnsi" w:cstheme="minorHAnsi"/>
        </w:rPr>
      </w:pPr>
      <w:r w:rsidRPr="00E874C2">
        <w:rPr>
          <w:rFonts w:asciiTheme="minorHAnsi" w:hAnsiTheme="minorHAnsi" w:cstheme="minorHAnsi"/>
        </w:rPr>
        <w:t>6) Określenia zawarte w art. 35 ust. 2 pkt. 7-10, nie dotyczą.</w:t>
      </w:r>
    </w:p>
    <w:p w14:paraId="130E0493" w14:textId="77777777" w:rsidR="000829CD" w:rsidRPr="00E874C2" w:rsidRDefault="00DB31C5" w:rsidP="000829CD">
      <w:pPr>
        <w:pStyle w:val="NormalnyWeb"/>
        <w:jc w:val="both"/>
        <w:rPr>
          <w:rFonts w:asciiTheme="minorHAnsi" w:hAnsiTheme="minorHAnsi" w:cstheme="minorHAnsi"/>
        </w:rPr>
      </w:pPr>
      <w:r w:rsidRPr="00E874C2">
        <w:rPr>
          <w:rFonts w:asciiTheme="minorHAnsi" w:hAnsiTheme="minorHAnsi" w:cstheme="minorHAnsi"/>
        </w:rPr>
        <w:lastRenderedPageBreak/>
        <w:t>7)</w:t>
      </w:r>
      <w:r w:rsidR="004500E1" w:rsidRPr="00E874C2">
        <w:rPr>
          <w:rFonts w:asciiTheme="minorHAnsi" w:hAnsiTheme="minorHAnsi" w:cstheme="minorHAnsi"/>
        </w:rPr>
        <w:t xml:space="preserve"> Sprzedaż w drodze </w:t>
      </w:r>
      <w:r w:rsidR="00FD5516" w:rsidRPr="00E874C2">
        <w:rPr>
          <w:rFonts w:asciiTheme="minorHAnsi" w:hAnsiTheme="minorHAnsi" w:cstheme="minorHAnsi"/>
        </w:rPr>
        <w:t>bezprzetargowej.</w:t>
      </w:r>
    </w:p>
    <w:p w14:paraId="1BD23BB2" w14:textId="77777777" w:rsidR="000829CD" w:rsidRPr="00E874C2" w:rsidRDefault="000829CD" w:rsidP="000829CD">
      <w:pPr>
        <w:pStyle w:val="NormalnyWeb"/>
        <w:jc w:val="both"/>
        <w:rPr>
          <w:rStyle w:val="Uwydatnienie"/>
          <w:rFonts w:asciiTheme="minorHAnsi" w:hAnsiTheme="minorHAnsi" w:cstheme="minorHAnsi"/>
          <w:i w:val="0"/>
          <w:color w:val="000000"/>
          <w:shd w:val="clear" w:color="auto" w:fill="FFFFFF"/>
        </w:rPr>
      </w:pPr>
      <w:r w:rsidRPr="00E874C2">
        <w:rPr>
          <w:rFonts w:asciiTheme="minorHAnsi" w:hAnsiTheme="minorHAnsi" w:cstheme="minorHAnsi"/>
        </w:rPr>
        <w:t>2.</w:t>
      </w:r>
      <w:r w:rsidRPr="00E874C2">
        <w:rPr>
          <w:rFonts w:asciiTheme="minorHAnsi" w:hAnsiTheme="minorHAnsi" w:cstheme="minorHAnsi"/>
          <w:color w:val="000000"/>
          <w:shd w:val="clear" w:color="auto" w:fill="FFFFFF"/>
        </w:rPr>
        <w:t xml:space="preserve"> Zwolnione z podatku VAT sto</w:t>
      </w:r>
      <w:r w:rsidR="00FD5516" w:rsidRPr="00E874C2">
        <w:rPr>
          <w:rFonts w:asciiTheme="minorHAnsi" w:hAnsiTheme="minorHAnsi" w:cstheme="minorHAnsi"/>
          <w:color w:val="000000"/>
          <w:shd w:val="clear" w:color="auto" w:fill="FFFFFF"/>
        </w:rPr>
        <w:t>sownie do art. 43 ust. 1 pkt 10a</w:t>
      </w:r>
      <w:r w:rsidRPr="00E874C2">
        <w:rPr>
          <w:rFonts w:asciiTheme="minorHAnsi" w:hAnsiTheme="minorHAnsi" w:cstheme="minorHAnsi"/>
          <w:color w:val="000000"/>
          <w:shd w:val="clear" w:color="auto" w:fill="FFFFFF"/>
        </w:rPr>
        <w:t xml:space="preserve"> ustawy z dnia 11 marca 2004 roku, o podatku od towarów i usług </w:t>
      </w:r>
      <w:r w:rsidR="00DB31C5" w:rsidRPr="00E874C2">
        <w:rPr>
          <w:rStyle w:val="Uwydatnienie"/>
          <w:rFonts w:asciiTheme="minorHAnsi" w:hAnsiTheme="minorHAnsi" w:cstheme="minorHAnsi"/>
          <w:color w:val="000000"/>
          <w:shd w:val="clear" w:color="auto" w:fill="FFFFFF"/>
        </w:rPr>
        <w:t>(</w:t>
      </w:r>
      <w:proofErr w:type="spellStart"/>
      <w:r w:rsidR="00DB31C5" w:rsidRPr="00E874C2">
        <w:rPr>
          <w:rStyle w:val="Uwydatnienie"/>
          <w:rFonts w:asciiTheme="minorHAnsi" w:hAnsiTheme="minorHAnsi" w:cstheme="minorHAnsi"/>
          <w:color w:val="000000"/>
          <w:shd w:val="clear" w:color="auto" w:fill="FFFFFF"/>
        </w:rPr>
        <w:t>t.j</w:t>
      </w:r>
      <w:proofErr w:type="spellEnd"/>
      <w:r w:rsidR="00DB31C5" w:rsidRPr="00E874C2">
        <w:rPr>
          <w:rStyle w:val="Uwydatnienie"/>
          <w:rFonts w:asciiTheme="minorHAnsi" w:hAnsiTheme="minorHAnsi" w:cstheme="minorHAnsi"/>
          <w:color w:val="000000"/>
          <w:shd w:val="clear" w:color="auto" w:fill="FFFFFF"/>
        </w:rPr>
        <w:t>. Dz. U. z 2021 roku, poz. 685</w:t>
      </w:r>
      <w:r w:rsidRPr="00E874C2">
        <w:rPr>
          <w:rStyle w:val="Uwydatnienie"/>
          <w:rFonts w:asciiTheme="minorHAnsi" w:hAnsiTheme="minorHAnsi" w:cstheme="minorHAnsi"/>
          <w:color w:val="000000"/>
          <w:shd w:val="clear" w:color="auto" w:fill="FFFFFF"/>
        </w:rPr>
        <w:t xml:space="preserve"> ze zm.). </w:t>
      </w:r>
    </w:p>
    <w:p w14:paraId="6B48D7A9" w14:textId="77777777" w:rsidR="000829CD" w:rsidRPr="00E874C2" w:rsidRDefault="000829CD" w:rsidP="00452B74">
      <w:pPr>
        <w:pStyle w:val="NormalnyWeb"/>
        <w:shd w:val="clear" w:color="auto" w:fill="FFFFFF"/>
        <w:jc w:val="both"/>
        <w:rPr>
          <w:rFonts w:asciiTheme="minorHAnsi" w:hAnsiTheme="minorHAnsi" w:cstheme="minorHAnsi"/>
        </w:rPr>
      </w:pPr>
      <w:r w:rsidRPr="00E874C2">
        <w:rPr>
          <w:rFonts w:asciiTheme="minorHAnsi" w:hAnsiTheme="minorHAnsi" w:cstheme="minorHAnsi"/>
          <w:color w:val="000000"/>
        </w:rPr>
        <w:t>3. Zgodnie z art. 34 ust. 1 pkt. 1 i 2 cyt. na wstępie ustawy o gospodarce nieruchomościami, pierwszeństwo w nabyciu nieruchomości opisanej w pkt. 1, przysługuje osobie, która spełnia jeden z następujących warunków:</w:t>
      </w:r>
    </w:p>
    <w:p w14:paraId="6486630E" w14:textId="77777777" w:rsidR="000829CD" w:rsidRPr="00E874C2" w:rsidRDefault="000829CD" w:rsidP="00452B74">
      <w:pPr>
        <w:pStyle w:val="Normalny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E874C2">
        <w:rPr>
          <w:rFonts w:asciiTheme="minorHAnsi" w:hAnsiTheme="minorHAnsi" w:cstheme="minorHAnsi"/>
          <w:color w:val="000000"/>
        </w:rPr>
        <w:t>1) przysługuje jej roszczenie o nabycie nieruchomości z mocy niniejszej ustawy lub odrębnych przepisów, jeżeli złoży wniosek o nabycie w terminie </w:t>
      </w:r>
      <w:r w:rsidR="002E7B4C" w:rsidRPr="00E874C2">
        <w:rPr>
          <w:rStyle w:val="Pogrubienie"/>
          <w:rFonts w:asciiTheme="minorHAnsi" w:hAnsiTheme="minorHAnsi" w:cstheme="minorHAnsi"/>
          <w:color w:val="000000"/>
        </w:rPr>
        <w:t xml:space="preserve">do dnia </w:t>
      </w:r>
      <w:r w:rsidR="00853EEF" w:rsidRPr="00E874C2">
        <w:rPr>
          <w:rStyle w:val="Pogrubienie"/>
          <w:rFonts w:asciiTheme="minorHAnsi" w:hAnsiTheme="minorHAnsi" w:cstheme="minorHAnsi"/>
          <w:color w:val="000000"/>
        </w:rPr>
        <w:t>17</w:t>
      </w:r>
      <w:r w:rsidR="00CE14FB" w:rsidRPr="00E874C2">
        <w:rPr>
          <w:rStyle w:val="Pogrubienie"/>
          <w:rFonts w:asciiTheme="minorHAnsi" w:hAnsiTheme="minorHAnsi" w:cstheme="minorHAnsi"/>
          <w:color w:val="000000"/>
        </w:rPr>
        <w:t xml:space="preserve"> </w:t>
      </w:r>
      <w:r w:rsidR="00853EEF" w:rsidRPr="00E874C2">
        <w:rPr>
          <w:rStyle w:val="Pogrubienie"/>
          <w:rFonts w:asciiTheme="minorHAnsi" w:hAnsiTheme="minorHAnsi" w:cstheme="minorHAnsi"/>
          <w:color w:val="000000"/>
        </w:rPr>
        <w:t>maja</w:t>
      </w:r>
      <w:r w:rsidRPr="00E874C2">
        <w:rPr>
          <w:rStyle w:val="Pogrubienie"/>
          <w:rFonts w:asciiTheme="minorHAnsi" w:hAnsiTheme="minorHAnsi" w:cstheme="minorHAnsi"/>
          <w:color w:val="000000"/>
        </w:rPr>
        <w:t xml:space="preserve"> 202</w:t>
      </w:r>
      <w:r w:rsidR="00853EEF" w:rsidRPr="00E874C2">
        <w:rPr>
          <w:rStyle w:val="Pogrubienie"/>
          <w:rFonts w:asciiTheme="minorHAnsi" w:hAnsiTheme="minorHAnsi" w:cstheme="minorHAnsi"/>
          <w:color w:val="000000"/>
        </w:rPr>
        <w:t>2</w:t>
      </w:r>
      <w:r w:rsidRPr="00E874C2">
        <w:rPr>
          <w:rStyle w:val="Pogrubienie"/>
          <w:rFonts w:asciiTheme="minorHAnsi" w:hAnsiTheme="minorHAnsi" w:cstheme="minorHAnsi"/>
          <w:color w:val="000000"/>
        </w:rPr>
        <w:t xml:space="preserve"> roku,</w:t>
      </w:r>
    </w:p>
    <w:p w14:paraId="12930940" w14:textId="77777777" w:rsidR="000829CD" w:rsidRPr="00E874C2" w:rsidRDefault="000829CD" w:rsidP="00452B74">
      <w:pPr>
        <w:pStyle w:val="Normalny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E874C2">
        <w:rPr>
          <w:rFonts w:asciiTheme="minorHAnsi" w:hAnsiTheme="minorHAnsi" w:cstheme="minorHAnsi"/>
          <w:color w:val="000000"/>
        </w:rPr>
        <w:t>2) jest poprzednim właścicielem zbywanej nieruchomoś</w:t>
      </w:r>
      <w:r w:rsidR="004500E1" w:rsidRPr="00E874C2">
        <w:rPr>
          <w:rFonts w:asciiTheme="minorHAnsi" w:hAnsiTheme="minorHAnsi" w:cstheme="minorHAnsi"/>
          <w:color w:val="000000"/>
        </w:rPr>
        <w:t xml:space="preserve">ci pozbawionym prawa własności </w:t>
      </w:r>
      <w:r w:rsidRPr="00E874C2">
        <w:rPr>
          <w:rFonts w:asciiTheme="minorHAnsi" w:hAnsiTheme="minorHAnsi" w:cstheme="minorHAnsi"/>
          <w:color w:val="000000"/>
        </w:rPr>
        <w:t>tej nieruchomości przed dniem 5 grudnia 1990 roku albo jego spadkobiercą, jeżeli złoży wniosek </w:t>
      </w:r>
      <w:r w:rsidR="00622240" w:rsidRPr="00E874C2">
        <w:rPr>
          <w:rStyle w:val="Pogrubienie"/>
          <w:rFonts w:asciiTheme="minorHAnsi" w:hAnsiTheme="minorHAnsi" w:cstheme="minorHAnsi"/>
          <w:color w:val="000000"/>
        </w:rPr>
        <w:t xml:space="preserve">do dnia </w:t>
      </w:r>
      <w:r w:rsidR="00DB19C0" w:rsidRPr="00E874C2">
        <w:rPr>
          <w:rStyle w:val="Pogrubienie"/>
          <w:rFonts w:asciiTheme="minorHAnsi" w:hAnsiTheme="minorHAnsi" w:cstheme="minorHAnsi"/>
          <w:color w:val="000000"/>
        </w:rPr>
        <w:t xml:space="preserve">17maja </w:t>
      </w:r>
      <w:r w:rsidRPr="00E874C2">
        <w:rPr>
          <w:rStyle w:val="Pogrubienie"/>
          <w:rFonts w:asciiTheme="minorHAnsi" w:hAnsiTheme="minorHAnsi" w:cstheme="minorHAnsi"/>
          <w:color w:val="000000"/>
        </w:rPr>
        <w:t>202</w:t>
      </w:r>
      <w:r w:rsidR="00DB19C0" w:rsidRPr="00E874C2">
        <w:rPr>
          <w:rStyle w:val="Pogrubienie"/>
          <w:rFonts w:asciiTheme="minorHAnsi" w:hAnsiTheme="minorHAnsi" w:cstheme="minorHAnsi"/>
          <w:color w:val="000000"/>
        </w:rPr>
        <w:t>2</w:t>
      </w:r>
      <w:r w:rsidRPr="00E874C2">
        <w:rPr>
          <w:rStyle w:val="Pogrubienie"/>
          <w:rFonts w:asciiTheme="minorHAnsi" w:hAnsiTheme="minorHAnsi" w:cstheme="minorHAnsi"/>
          <w:color w:val="000000"/>
        </w:rPr>
        <w:t xml:space="preserve"> roku.</w:t>
      </w:r>
    </w:p>
    <w:p w14:paraId="2DD684B6" w14:textId="77777777" w:rsidR="000829CD" w:rsidRPr="00E874C2" w:rsidRDefault="000829CD" w:rsidP="00452B74">
      <w:pPr>
        <w:pStyle w:val="Normalny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E874C2">
        <w:rPr>
          <w:rFonts w:asciiTheme="minorHAnsi" w:hAnsiTheme="minorHAnsi" w:cstheme="minorHAnsi"/>
          <w:color w:val="000000"/>
        </w:rPr>
        <w:t>4.  W razie uchybienia terminów podanych w pkt. 3, pierwszeństwo wygasa.</w:t>
      </w:r>
    </w:p>
    <w:p w14:paraId="19AE1741" w14:textId="77777777" w:rsidR="000829CD" w:rsidRPr="00E874C2" w:rsidRDefault="00FD5516" w:rsidP="000829CD">
      <w:pPr>
        <w:pStyle w:val="Normalny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E874C2">
        <w:rPr>
          <w:rFonts w:asciiTheme="minorHAnsi" w:hAnsiTheme="minorHAnsi" w:cstheme="minorHAnsi"/>
          <w:color w:val="000000"/>
        </w:rPr>
        <w:t>5</w:t>
      </w:r>
      <w:r w:rsidR="000829CD" w:rsidRPr="00E874C2">
        <w:rPr>
          <w:rFonts w:asciiTheme="minorHAnsi" w:hAnsiTheme="minorHAnsi" w:cstheme="minorHAnsi"/>
          <w:color w:val="000000"/>
        </w:rPr>
        <w:t xml:space="preserve">.  Niniejszy wykaz podlega podaniu do publicznej wiadomości na </w:t>
      </w:r>
      <w:r w:rsidR="002E7B4C" w:rsidRPr="00E874C2">
        <w:rPr>
          <w:rFonts w:asciiTheme="minorHAnsi" w:hAnsiTheme="minorHAnsi" w:cstheme="minorHAnsi"/>
          <w:color w:val="000000"/>
        </w:rPr>
        <w:t xml:space="preserve">okres 21 dni, licząc </w:t>
      </w:r>
      <w:r w:rsidR="002E7B4C" w:rsidRPr="00E874C2">
        <w:rPr>
          <w:rFonts w:asciiTheme="minorHAnsi" w:hAnsiTheme="minorHAnsi" w:cstheme="minorHAnsi"/>
          <w:color w:val="000000"/>
        </w:rPr>
        <w:br/>
        <w:t xml:space="preserve">od dnia </w:t>
      </w:r>
      <w:r w:rsidR="00DB19C0" w:rsidRPr="00E874C2">
        <w:rPr>
          <w:rFonts w:asciiTheme="minorHAnsi" w:hAnsiTheme="minorHAnsi" w:cstheme="minorHAnsi"/>
          <w:color w:val="000000"/>
        </w:rPr>
        <w:t>29.03.2022</w:t>
      </w:r>
      <w:r w:rsidR="000829CD" w:rsidRPr="00E874C2">
        <w:rPr>
          <w:rFonts w:asciiTheme="minorHAnsi" w:hAnsiTheme="minorHAnsi" w:cstheme="minorHAnsi"/>
          <w:color w:val="000000"/>
        </w:rPr>
        <w:t xml:space="preserve"> roku, poprzez wywieszenie na tablicy ogłoszeń w Urzędzie Gminy</w:t>
      </w:r>
      <w:r w:rsidR="00DE485B" w:rsidRPr="00E874C2">
        <w:rPr>
          <w:rFonts w:asciiTheme="minorHAnsi" w:hAnsiTheme="minorHAnsi" w:cstheme="minorHAnsi"/>
          <w:color w:val="000000"/>
        </w:rPr>
        <w:br/>
        <w:t xml:space="preserve">w Godkowie i sołectwa </w:t>
      </w:r>
      <w:r w:rsidR="003B74B2" w:rsidRPr="00E874C2">
        <w:rPr>
          <w:rFonts w:asciiTheme="minorHAnsi" w:hAnsiTheme="minorHAnsi" w:cstheme="minorHAnsi"/>
          <w:color w:val="000000"/>
        </w:rPr>
        <w:t>Skowrony</w:t>
      </w:r>
      <w:r w:rsidR="00F1459E" w:rsidRPr="00E874C2">
        <w:rPr>
          <w:rFonts w:asciiTheme="minorHAnsi" w:hAnsiTheme="minorHAnsi" w:cstheme="minorHAnsi"/>
          <w:color w:val="000000"/>
        </w:rPr>
        <w:t xml:space="preserve"> </w:t>
      </w:r>
      <w:r w:rsidR="000829CD" w:rsidRPr="00E874C2">
        <w:rPr>
          <w:rFonts w:asciiTheme="minorHAnsi" w:hAnsiTheme="minorHAnsi" w:cstheme="minorHAnsi"/>
          <w:color w:val="000000"/>
        </w:rPr>
        <w:t xml:space="preserve">oraz publikację na </w:t>
      </w:r>
      <w:r w:rsidR="000829CD" w:rsidRPr="00E874C2">
        <w:rPr>
          <w:rFonts w:asciiTheme="minorHAnsi" w:hAnsiTheme="minorHAnsi" w:cstheme="minorHAnsi"/>
        </w:rPr>
        <w:t>stronie internetowej BIP Urzędu Gminy Godkowo:</w:t>
      </w:r>
      <w:r w:rsidR="00F1459E" w:rsidRPr="00E874C2">
        <w:rPr>
          <w:rFonts w:asciiTheme="minorHAnsi" w:hAnsiTheme="minorHAnsi" w:cstheme="minorHAnsi"/>
        </w:rPr>
        <w:t xml:space="preserve"> </w:t>
      </w:r>
      <w:hyperlink r:id="rId4" w:history="1">
        <w:r w:rsidR="000829CD" w:rsidRPr="00E874C2">
          <w:rPr>
            <w:rStyle w:val="Hipercze"/>
            <w:rFonts w:asciiTheme="minorHAnsi" w:hAnsiTheme="minorHAnsi" w:cstheme="minorHAnsi"/>
            <w:color w:val="auto"/>
          </w:rPr>
          <w:t>http://bip.godkowo.pl</w:t>
        </w:r>
      </w:hyperlink>
      <w:r w:rsidR="00452B74" w:rsidRPr="00E874C2">
        <w:rPr>
          <w:rFonts w:asciiTheme="minorHAnsi" w:hAnsiTheme="minorHAnsi" w:cstheme="minorHAnsi"/>
        </w:rPr>
        <w:t xml:space="preserve"> i stronie Gminy </w:t>
      </w:r>
      <w:r w:rsidR="000829CD" w:rsidRPr="00E874C2">
        <w:rPr>
          <w:rFonts w:asciiTheme="minorHAnsi" w:hAnsiTheme="minorHAnsi" w:cstheme="minorHAnsi"/>
        </w:rPr>
        <w:t>Godkowo: </w:t>
      </w:r>
      <w:hyperlink r:id="rId5" w:history="1">
        <w:r w:rsidR="000829CD" w:rsidRPr="00E874C2">
          <w:rPr>
            <w:rStyle w:val="Hipercze"/>
            <w:rFonts w:asciiTheme="minorHAnsi" w:hAnsiTheme="minorHAnsi" w:cstheme="minorHAnsi"/>
            <w:color w:val="auto"/>
          </w:rPr>
          <w:t>www.godkowo.pl</w:t>
        </w:r>
      </w:hyperlink>
      <w:r w:rsidR="000829CD" w:rsidRPr="00E874C2">
        <w:rPr>
          <w:rFonts w:asciiTheme="minorHAnsi" w:hAnsiTheme="minorHAnsi" w:cstheme="minorHAnsi"/>
        </w:rPr>
        <w:t>.</w:t>
      </w:r>
    </w:p>
    <w:p w14:paraId="46BEE9FC" w14:textId="77777777" w:rsidR="000829CD" w:rsidRPr="00E874C2" w:rsidRDefault="00FD5516" w:rsidP="000829CD">
      <w:pPr>
        <w:pStyle w:val="Normalny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E874C2">
        <w:rPr>
          <w:rFonts w:asciiTheme="minorHAnsi" w:hAnsiTheme="minorHAnsi" w:cstheme="minorHAnsi"/>
          <w:color w:val="000000"/>
        </w:rPr>
        <w:t>6</w:t>
      </w:r>
      <w:r w:rsidR="000829CD" w:rsidRPr="00E874C2">
        <w:rPr>
          <w:rFonts w:asciiTheme="minorHAnsi" w:hAnsiTheme="minorHAnsi" w:cstheme="minorHAnsi"/>
          <w:color w:val="000000"/>
        </w:rPr>
        <w:t xml:space="preserve">. Bliższych informacji dotyczących przedmiotowych nieruchomości można uzyskać </w:t>
      </w:r>
      <w:r w:rsidR="000829CD" w:rsidRPr="00E874C2">
        <w:rPr>
          <w:rFonts w:asciiTheme="minorHAnsi" w:hAnsiTheme="minorHAnsi" w:cstheme="minorHAnsi"/>
          <w:color w:val="000000"/>
        </w:rPr>
        <w:br/>
        <w:t>w Urzędzie Gminy w Godkowie, pok. nr 9 tel. 55 249 72 10 wew. 44 (w godzinach pracy urzędu od 7</w:t>
      </w:r>
      <w:r w:rsidR="000829CD" w:rsidRPr="00E874C2">
        <w:rPr>
          <w:rFonts w:asciiTheme="minorHAnsi" w:hAnsiTheme="minorHAnsi" w:cstheme="minorHAnsi"/>
          <w:color w:val="000000"/>
          <w:vertAlign w:val="superscript"/>
        </w:rPr>
        <w:t>15</w:t>
      </w:r>
      <w:r w:rsidR="000829CD" w:rsidRPr="00E874C2">
        <w:rPr>
          <w:rFonts w:asciiTheme="minorHAnsi" w:hAnsiTheme="minorHAnsi" w:cstheme="minorHAnsi"/>
          <w:color w:val="000000"/>
        </w:rPr>
        <w:t> - 15</w:t>
      </w:r>
      <w:r w:rsidR="000829CD" w:rsidRPr="00E874C2">
        <w:rPr>
          <w:rFonts w:asciiTheme="minorHAnsi" w:hAnsiTheme="minorHAnsi" w:cstheme="minorHAnsi"/>
          <w:color w:val="000000"/>
          <w:vertAlign w:val="superscript"/>
        </w:rPr>
        <w:t>15   </w:t>
      </w:r>
      <w:r w:rsidR="000829CD" w:rsidRPr="00E874C2">
        <w:rPr>
          <w:rFonts w:asciiTheme="minorHAnsi" w:hAnsiTheme="minorHAnsi" w:cstheme="minorHAnsi"/>
          <w:color w:val="000000"/>
        </w:rPr>
        <w:t>od poniedziałku – piątku), e-mail: sekretariat.godkowo@gmail.com.</w:t>
      </w:r>
    </w:p>
    <w:p w14:paraId="25234C6E" w14:textId="77777777" w:rsidR="000829CD" w:rsidRPr="00E874C2" w:rsidRDefault="000829CD" w:rsidP="000829CD">
      <w:pPr>
        <w:pStyle w:val="NormalnyWeb"/>
        <w:jc w:val="both"/>
        <w:rPr>
          <w:rFonts w:asciiTheme="minorHAnsi" w:hAnsiTheme="minorHAnsi" w:cstheme="minorHAnsi"/>
        </w:rPr>
      </w:pPr>
    </w:p>
    <w:p w14:paraId="5637D04E" w14:textId="77777777" w:rsidR="000829CD" w:rsidRPr="00E874C2" w:rsidRDefault="000829CD" w:rsidP="000829CD">
      <w:pPr>
        <w:rPr>
          <w:rFonts w:cstheme="minorHAnsi"/>
        </w:rPr>
      </w:pPr>
    </w:p>
    <w:p w14:paraId="363F30F4" w14:textId="77777777" w:rsidR="000829CD" w:rsidRPr="00E874C2" w:rsidRDefault="000829CD" w:rsidP="000829CD">
      <w:pPr>
        <w:rPr>
          <w:rFonts w:cstheme="minorHAnsi"/>
        </w:rPr>
      </w:pPr>
    </w:p>
    <w:p w14:paraId="3145DAB5" w14:textId="77777777" w:rsidR="00EE48B2" w:rsidRPr="00E874C2" w:rsidRDefault="00EE48B2" w:rsidP="000829CD">
      <w:pPr>
        <w:rPr>
          <w:rFonts w:cstheme="minorHAnsi"/>
        </w:rPr>
      </w:pPr>
    </w:p>
    <w:sectPr w:rsidR="00EE48B2" w:rsidRPr="00E874C2" w:rsidSect="00EE4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27D"/>
    <w:rsid w:val="000829CD"/>
    <w:rsid w:val="000840B7"/>
    <w:rsid w:val="00092A1B"/>
    <w:rsid w:val="000B4A0A"/>
    <w:rsid w:val="000E1B04"/>
    <w:rsid w:val="00102E2E"/>
    <w:rsid w:val="00103A8E"/>
    <w:rsid w:val="00152E68"/>
    <w:rsid w:val="001A7EEE"/>
    <w:rsid w:val="001F7C21"/>
    <w:rsid w:val="00284C8F"/>
    <w:rsid w:val="002E7B4C"/>
    <w:rsid w:val="003370F6"/>
    <w:rsid w:val="00355CEA"/>
    <w:rsid w:val="0037672F"/>
    <w:rsid w:val="003A3922"/>
    <w:rsid w:val="003B4226"/>
    <w:rsid w:val="003B74B2"/>
    <w:rsid w:val="003C685A"/>
    <w:rsid w:val="003F00EF"/>
    <w:rsid w:val="004030AB"/>
    <w:rsid w:val="004500E1"/>
    <w:rsid w:val="00452B74"/>
    <w:rsid w:val="004871A4"/>
    <w:rsid w:val="004934FD"/>
    <w:rsid w:val="004B570B"/>
    <w:rsid w:val="004E0C40"/>
    <w:rsid w:val="00520302"/>
    <w:rsid w:val="005629C9"/>
    <w:rsid w:val="0057075A"/>
    <w:rsid w:val="0060227D"/>
    <w:rsid w:val="00622240"/>
    <w:rsid w:val="00633A81"/>
    <w:rsid w:val="00692D7E"/>
    <w:rsid w:val="006B0421"/>
    <w:rsid w:val="006D3C17"/>
    <w:rsid w:val="006F3CE0"/>
    <w:rsid w:val="00707F6C"/>
    <w:rsid w:val="00741624"/>
    <w:rsid w:val="00770B53"/>
    <w:rsid w:val="007930CD"/>
    <w:rsid w:val="0080735A"/>
    <w:rsid w:val="00853EEF"/>
    <w:rsid w:val="00855BBF"/>
    <w:rsid w:val="00881A94"/>
    <w:rsid w:val="008A7338"/>
    <w:rsid w:val="008D09C3"/>
    <w:rsid w:val="00961B0C"/>
    <w:rsid w:val="00981156"/>
    <w:rsid w:val="00991FBE"/>
    <w:rsid w:val="00A07634"/>
    <w:rsid w:val="00A73EA5"/>
    <w:rsid w:val="00A76AA7"/>
    <w:rsid w:val="00AA2C6B"/>
    <w:rsid w:val="00B31C84"/>
    <w:rsid w:val="00B73259"/>
    <w:rsid w:val="00BC3D0B"/>
    <w:rsid w:val="00BF14BB"/>
    <w:rsid w:val="00C11587"/>
    <w:rsid w:val="00C16B24"/>
    <w:rsid w:val="00C35C87"/>
    <w:rsid w:val="00C63FBF"/>
    <w:rsid w:val="00C6533C"/>
    <w:rsid w:val="00C749CA"/>
    <w:rsid w:val="00C74E95"/>
    <w:rsid w:val="00C91422"/>
    <w:rsid w:val="00CD7F9A"/>
    <w:rsid w:val="00CE14FB"/>
    <w:rsid w:val="00D22466"/>
    <w:rsid w:val="00D73DA1"/>
    <w:rsid w:val="00D84EB3"/>
    <w:rsid w:val="00D94455"/>
    <w:rsid w:val="00DB19C0"/>
    <w:rsid w:val="00DB31C5"/>
    <w:rsid w:val="00DC1FCA"/>
    <w:rsid w:val="00DE0D9C"/>
    <w:rsid w:val="00DE485B"/>
    <w:rsid w:val="00E874C2"/>
    <w:rsid w:val="00E93B34"/>
    <w:rsid w:val="00EC1F84"/>
    <w:rsid w:val="00EE48B2"/>
    <w:rsid w:val="00EF51B0"/>
    <w:rsid w:val="00F1459E"/>
    <w:rsid w:val="00F25048"/>
    <w:rsid w:val="00F267EE"/>
    <w:rsid w:val="00F43C34"/>
    <w:rsid w:val="00F56D3E"/>
    <w:rsid w:val="00FA1AC4"/>
    <w:rsid w:val="00FD5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2241F"/>
  <w15:docId w15:val="{F206D5E3-03BB-4CEC-80DE-90E3DD36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9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02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0227D"/>
    <w:rPr>
      <w:b/>
      <w:bCs/>
    </w:rPr>
  </w:style>
  <w:style w:type="character" w:styleId="Uwydatnienie">
    <w:name w:val="Emphasis"/>
    <w:basedOn w:val="Domylnaczcionkaakapitu"/>
    <w:uiPriority w:val="20"/>
    <w:qFormat/>
    <w:rsid w:val="006022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FA1A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dkowo.pl" TargetMode="External"/><Relationship Id="rId4" Type="http://schemas.openxmlformats.org/officeDocument/2006/relationships/hyperlink" Target="http://bip.godk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2021-08-05T12:50:00Z</cp:lastPrinted>
  <dcterms:created xsi:type="dcterms:W3CDTF">2022-03-30T12:38:00Z</dcterms:created>
  <dcterms:modified xsi:type="dcterms:W3CDTF">2022-03-30T12:38:00Z</dcterms:modified>
</cp:coreProperties>
</file>